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0001867899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95"/>
        <w:gridCol w:w="4410"/>
      </w:tblGrid>
      <w:tr>
        <w:trPr/>
        <w:tc>
          <w:tcPr>
            <w:tcW w:w="5795" w:type="dxa"/>
            <w:tcBorders/>
            <w:vAlign w:val="center"/>
          </w:tcPr>
          <w:p>
            <w:pPr>
              <w:pStyle w:val="TableContents"/>
              <w:bidi w:val="0"/>
              <w:spacing w:before="0" w:after="283"/>
              <w:jc w:val="left"/>
              <w:rPr/>
            </w:pPr>
            <w:r>
              <w:rPr/>
              <w:t>Name of Issuer</w:t>
            </w:r>
          </w:p>
        </w:tc>
        <w:tc>
          <w:tcPr>
            <w:tcW w:w="4410" w:type="dxa"/>
            <w:tcBorders/>
            <w:vAlign w:val="center"/>
          </w:tcPr>
          <w:p>
            <w:pPr>
              <w:pStyle w:val="TableContents"/>
              <w:bidi w:val="0"/>
              <w:spacing w:before="0" w:after="0"/>
              <w:jc w:val="left"/>
              <w:rPr/>
            </w:pPr>
            <w:r>
              <w:rPr/>
              <w:t>Kiniksa Pharmaceuticals International, plc</w:t>
            </w:r>
          </w:p>
        </w:tc>
      </w:tr>
      <w:tr>
        <w:trPr/>
        <w:tc>
          <w:tcPr>
            <w:tcW w:w="5795" w:type="dxa"/>
            <w:tcBorders/>
            <w:vAlign w:val="center"/>
          </w:tcPr>
          <w:p>
            <w:pPr>
              <w:pStyle w:val="TableContents"/>
              <w:bidi w:val="0"/>
              <w:spacing w:before="0" w:after="283"/>
              <w:jc w:val="left"/>
              <w:rPr/>
            </w:pPr>
            <w:r>
              <w:rPr/>
              <w:t>SEC File Number</w:t>
            </w:r>
          </w:p>
        </w:tc>
        <w:tc>
          <w:tcPr>
            <w:tcW w:w="4410" w:type="dxa"/>
            <w:tcBorders/>
            <w:vAlign w:val="center"/>
          </w:tcPr>
          <w:p>
            <w:pPr>
              <w:pStyle w:val="TableContents"/>
              <w:bidi w:val="0"/>
              <w:spacing w:before="0" w:after="0"/>
              <w:jc w:val="left"/>
              <w:rPr/>
            </w:pPr>
            <w:r>
              <w:rPr/>
              <w:t>001-38492</w:t>
            </w:r>
          </w:p>
        </w:tc>
      </w:tr>
      <w:tr>
        <w:trPr/>
        <w:tc>
          <w:tcPr>
            <w:tcW w:w="5795" w:type="dxa"/>
            <w:tcBorders/>
            <w:vAlign w:val="center"/>
          </w:tcPr>
          <w:p>
            <w:pPr>
              <w:pStyle w:val="TableContents"/>
              <w:bidi w:val="0"/>
              <w:spacing w:before="0" w:after="283"/>
              <w:jc w:val="left"/>
              <w:rPr/>
            </w:pPr>
            <w:r>
              <w:rPr/>
              <w:t>Address of Issuer</w:t>
            </w:r>
          </w:p>
        </w:tc>
        <w:tc>
          <w:tcPr>
            <w:tcW w:w="4410" w:type="dxa"/>
            <w:tcBorders/>
            <w:vAlign w:val="center"/>
          </w:tcPr>
          <w:p>
            <w:pPr>
              <w:pStyle w:val="TableContents"/>
              <w:bidi w:val="0"/>
              <w:spacing w:before="0" w:after="0"/>
              <w:jc w:val="left"/>
              <w:rPr/>
            </w:pPr>
            <w:r>
              <w:rPr/>
              <w:t>105 PICCADILLY, SECOND FLOOR</w:t>
              <w:br/>
              <w:t>LONDON</w:t>
              <w:br/>
              <w:t xml:space="preserve">UNITED KINGDOM </w:t>
              <w:br/>
              <w:t>W1J 7NJ</w:t>
            </w:r>
          </w:p>
        </w:tc>
      </w:tr>
      <w:tr>
        <w:trPr/>
        <w:tc>
          <w:tcPr>
            <w:tcW w:w="5795" w:type="dxa"/>
            <w:tcBorders/>
            <w:vAlign w:val="center"/>
          </w:tcPr>
          <w:p>
            <w:pPr>
              <w:pStyle w:val="TableContents"/>
              <w:bidi w:val="0"/>
              <w:spacing w:before="0" w:after="283"/>
              <w:jc w:val="left"/>
              <w:rPr/>
            </w:pPr>
            <w:r>
              <w:rPr/>
              <w:t>Phone</w:t>
            </w:r>
          </w:p>
        </w:tc>
        <w:tc>
          <w:tcPr>
            <w:tcW w:w="4410" w:type="dxa"/>
            <w:tcBorders/>
            <w:vAlign w:val="center"/>
          </w:tcPr>
          <w:p>
            <w:pPr>
              <w:pStyle w:val="TableContents"/>
              <w:bidi w:val="0"/>
              <w:spacing w:before="0" w:after="0"/>
              <w:jc w:val="left"/>
              <w:rPr/>
            </w:pPr>
            <w:r>
              <w:rPr/>
              <w:t>7814319100</w:t>
            </w:r>
          </w:p>
        </w:tc>
      </w:tr>
      <w:tr>
        <w:trPr/>
        <w:tc>
          <w:tcPr>
            <w:tcW w:w="5795" w:type="dxa"/>
            <w:tcBorders/>
            <w:vAlign w:val="center"/>
          </w:tcPr>
          <w:p>
            <w:pPr>
              <w:pStyle w:val="TableContents"/>
              <w:bidi w:val="0"/>
              <w:spacing w:before="0" w:after="283"/>
              <w:jc w:val="left"/>
              <w:rPr/>
            </w:pPr>
            <w:r>
              <w:rPr/>
              <w:t>Name of Person for Whose Account the Securities are To Be Sold</w:t>
            </w:r>
          </w:p>
        </w:tc>
        <w:tc>
          <w:tcPr>
            <w:tcW w:w="4410" w:type="dxa"/>
            <w:tcBorders/>
            <w:vAlign w:val="center"/>
          </w:tcPr>
          <w:p>
            <w:pPr>
              <w:pStyle w:val="TableContents"/>
              <w:bidi w:val="0"/>
              <w:spacing w:before="0" w:after="0"/>
              <w:jc w:val="left"/>
              <w:rPr/>
            </w:pPr>
            <w:r>
              <w:rPr/>
              <w:t>Tessari Eben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95" w:type="dxa"/>
            <w:tcBorders/>
            <w:vAlign w:val="center"/>
          </w:tcPr>
          <w:p>
            <w:pPr>
              <w:pStyle w:val="TableContents"/>
              <w:bidi w:val="0"/>
              <w:spacing w:before="0" w:after="283"/>
              <w:jc w:val="left"/>
              <w:rPr/>
            </w:pPr>
            <w:r>
              <w:rPr/>
              <w:t>Relationship to Issuer</w:t>
            </w:r>
          </w:p>
        </w:tc>
        <w:tc>
          <w:tcPr>
            <w:tcW w:w="4410" w:type="dxa"/>
            <w:tcBorders/>
            <w:vAlign w:val="center"/>
          </w:tcPr>
          <w:p>
            <w:pPr>
              <w:pStyle w:val="TableContents"/>
              <w:bidi w:val="0"/>
              <w:spacing w:before="0" w:after="0"/>
              <w:jc w:val="left"/>
              <w:rPr/>
            </w:pPr>
            <w:r>
              <w:rPr/>
              <w:t>Former 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448"/>
        <w:gridCol w:w="1171"/>
        <w:gridCol w:w="1465"/>
        <w:gridCol w:w="1555"/>
        <w:gridCol w:w="1569"/>
        <w:gridCol w:w="1412"/>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465"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2"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Class A Ordinary Shares</w:t>
            </w:r>
          </w:p>
        </w:tc>
        <w:tc>
          <w:tcPr>
            <w:tcW w:w="1448" w:type="dxa"/>
            <w:tcBorders/>
            <w:vAlign w:val="center"/>
          </w:tcPr>
          <w:p>
            <w:pPr>
              <w:pStyle w:val="TableContents"/>
              <w:bidi w:val="0"/>
              <w:spacing w:before="0" w:after="0"/>
              <w:jc w:val="left"/>
              <w:rPr/>
            </w:pPr>
            <w:r>
              <w:rPr/>
              <w:t>Charles Schwab &amp; Co., Inc.</w:t>
              <w:br/>
              <w:t>3000 Schwab Way</w:t>
              <w:br/>
              <w:t>Westlake   TX   76262</w:t>
            </w:r>
          </w:p>
        </w:tc>
        <w:tc>
          <w:tcPr>
            <w:tcW w:w="1171" w:type="dxa"/>
            <w:tcBorders/>
            <w:vAlign w:val="center"/>
          </w:tcPr>
          <w:p>
            <w:pPr>
              <w:pStyle w:val="TableContents"/>
              <w:bidi w:val="0"/>
              <w:spacing w:before="0" w:after="283"/>
              <w:jc w:val="left"/>
              <w:rPr/>
            </w:pPr>
            <w:r>
              <w:rPr/>
              <w:t>67062</w:t>
            </w:r>
          </w:p>
        </w:tc>
        <w:tc>
          <w:tcPr>
            <w:tcW w:w="1465" w:type="dxa"/>
            <w:tcBorders/>
            <w:vAlign w:val="center"/>
          </w:tcPr>
          <w:p>
            <w:pPr>
              <w:pStyle w:val="TableContents"/>
              <w:bidi w:val="0"/>
              <w:spacing w:before="0" w:after="283"/>
              <w:jc w:val="left"/>
              <w:rPr/>
            </w:pPr>
            <w:r>
              <w:rPr/>
              <w:t>5347344.00</w:t>
            </w:r>
          </w:p>
        </w:tc>
        <w:tc>
          <w:tcPr>
            <w:tcW w:w="1555" w:type="dxa"/>
            <w:tcBorders/>
            <w:vAlign w:val="center"/>
          </w:tcPr>
          <w:p>
            <w:pPr>
              <w:pStyle w:val="TableContents"/>
              <w:bidi w:val="0"/>
              <w:spacing w:before="0" w:after="283"/>
              <w:jc w:val="left"/>
              <w:rPr/>
            </w:pPr>
            <w:r>
              <w:rPr/>
              <w:t>48289273</w:t>
            </w:r>
          </w:p>
        </w:tc>
        <w:tc>
          <w:tcPr>
            <w:tcW w:w="1569" w:type="dxa"/>
            <w:tcBorders/>
            <w:vAlign w:val="center"/>
          </w:tcPr>
          <w:p>
            <w:pPr>
              <w:pStyle w:val="TableContents"/>
              <w:bidi w:val="0"/>
              <w:spacing w:before="0" w:after="283"/>
              <w:jc w:val="left"/>
              <w:rPr/>
            </w:pPr>
            <w:r>
              <w:rPr/>
              <w:t>07/29/2026</w:t>
            </w:r>
          </w:p>
        </w:tc>
        <w:tc>
          <w:tcPr>
            <w:tcW w:w="141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980"/>
        <w:gridCol w:w="1067"/>
        <w:gridCol w:w="1340"/>
        <w:gridCol w:w="1639"/>
        <w:gridCol w:w="496"/>
        <w:gridCol w:w="1067"/>
        <w:gridCol w:w="1084"/>
        <w:gridCol w:w="1007"/>
        <w:gridCol w:w="1525"/>
      </w:tblGrid>
      <w:tr>
        <w:trPr/>
        <w:tc>
          <w:tcPr>
            <w:tcW w:w="980" w:type="dxa"/>
            <w:tcBorders/>
            <w:vAlign w:val="center"/>
          </w:tcPr>
          <w:p>
            <w:pPr>
              <w:pStyle w:val="TableHeading"/>
              <w:suppressLineNumbers/>
              <w:bidi w:val="0"/>
              <w:spacing w:before="0" w:after="283"/>
              <w:jc w:val="center"/>
              <w:rPr/>
            </w:pPr>
            <w:r>
              <w:rPr/>
              <w:t>Title of the Class</w:t>
            </w:r>
          </w:p>
        </w:tc>
        <w:tc>
          <w:tcPr>
            <w:tcW w:w="1067" w:type="dxa"/>
            <w:tcBorders/>
            <w:vAlign w:val="center"/>
          </w:tcPr>
          <w:p>
            <w:pPr>
              <w:pStyle w:val="TableHeading"/>
              <w:suppressLineNumbers/>
              <w:bidi w:val="0"/>
              <w:spacing w:before="0" w:after="283"/>
              <w:jc w:val="center"/>
              <w:rPr/>
            </w:pPr>
            <w:r>
              <w:rPr/>
              <w:t>Date you Acquired</w:t>
            </w:r>
          </w:p>
        </w:tc>
        <w:tc>
          <w:tcPr>
            <w:tcW w:w="1340" w:type="dxa"/>
            <w:tcBorders/>
            <w:vAlign w:val="center"/>
          </w:tcPr>
          <w:p>
            <w:pPr>
              <w:pStyle w:val="TableHeading"/>
              <w:suppressLineNumbers/>
              <w:bidi w:val="0"/>
              <w:spacing w:before="0" w:after="283"/>
              <w:jc w:val="center"/>
              <w:rPr/>
            </w:pPr>
            <w:r>
              <w:rPr/>
              <w:t>Nature of Acquisition Transaction</w:t>
            </w:r>
          </w:p>
        </w:tc>
        <w:tc>
          <w:tcPr>
            <w:tcW w:w="1639"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7" w:type="dxa"/>
            <w:tcBorders/>
            <w:vAlign w:val="center"/>
          </w:tcPr>
          <w:p>
            <w:pPr>
              <w:pStyle w:val="TableHeading"/>
              <w:suppressLineNumbers/>
              <w:bidi w:val="0"/>
              <w:spacing w:before="0" w:after="283"/>
              <w:jc w:val="center"/>
              <w:rPr/>
            </w:pPr>
            <w:r>
              <w:rPr/>
              <w:t>Date Donor Acquired</w:t>
            </w:r>
          </w:p>
        </w:tc>
        <w:tc>
          <w:tcPr>
            <w:tcW w:w="1084" w:type="dxa"/>
            <w:tcBorders/>
            <w:vAlign w:val="center"/>
          </w:tcPr>
          <w:p>
            <w:pPr>
              <w:pStyle w:val="TableHeading"/>
              <w:suppressLineNumbers/>
              <w:bidi w:val="0"/>
              <w:spacing w:before="0" w:after="283"/>
              <w:jc w:val="center"/>
              <w:rPr/>
            </w:pPr>
            <w:r>
              <w:rPr/>
              <w:t>Amount of Securities Acquired</w:t>
            </w:r>
          </w:p>
        </w:tc>
        <w:tc>
          <w:tcPr>
            <w:tcW w:w="1007" w:type="dxa"/>
            <w:tcBorders/>
            <w:vAlign w:val="center"/>
          </w:tcPr>
          <w:p>
            <w:pPr>
              <w:pStyle w:val="TableHeading"/>
              <w:suppressLineNumbers/>
              <w:bidi w:val="0"/>
              <w:spacing w:before="0" w:after="283"/>
              <w:jc w:val="center"/>
              <w:rPr/>
            </w:pPr>
            <w:r>
              <w:rPr/>
              <w:t>Date of Payment</w:t>
            </w:r>
          </w:p>
        </w:tc>
        <w:tc>
          <w:tcPr>
            <w:tcW w:w="1525" w:type="dxa"/>
            <w:tcBorders/>
            <w:vAlign w:val="center"/>
          </w:tcPr>
          <w:p>
            <w:pPr>
              <w:pStyle w:val="TableHeading"/>
              <w:suppressLineNumbers/>
              <w:bidi w:val="0"/>
              <w:spacing w:before="0" w:after="283"/>
              <w:jc w:val="center"/>
              <w:rPr/>
            </w:pPr>
            <w:r>
              <w:rPr/>
              <w:t xml:space="preserve">Nature of Payment </w:t>
            </w:r>
            <w:r>
              <w:rPr>
                <w:b/>
              </w:rPr>
              <w:t>*</w:t>
            </w:r>
          </w:p>
        </w:tc>
      </w:tr>
      <w:tr>
        <w:trPr/>
        <w:tc>
          <w:tcPr>
            <w:tcW w:w="980" w:type="dxa"/>
            <w:tcBorders/>
            <w:vAlign w:val="center"/>
          </w:tcPr>
          <w:p>
            <w:pPr>
              <w:pStyle w:val="TableContents"/>
              <w:bidi w:val="0"/>
              <w:spacing w:before="0" w:after="283"/>
              <w:jc w:val="left"/>
              <w:rPr/>
            </w:pPr>
            <w:r>
              <w:rPr/>
              <w:t>Class A Ordinary Shares</w:t>
            </w:r>
          </w:p>
        </w:tc>
        <w:tc>
          <w:tcPr>
            <w:tcW w:w="1067" w:type="dxa"/>
            <w:tcBorders/>
            <w:vAlign w:val="center"/>
          </w:tcPr>
          <w:p>
            <w:pPr>
              <w:pStyle w:val="TableContents"/>
              <w:bidi w:val="0"/>
              <w:spacing w:before="0" w:after="283"/>
              <w:jc w:val="left"/>
              <w:rPr/>
            </w:pPr>
            <w:r>
              <w:rPr/>
              <w:t>07/29/2026</w:t>
            </w:r>
          </w:p>
        </w:tc>
        <w:tc>
          <w:tcPr>
            <w:tcW w:w="1340" w:type="dxa"/>
            <w:tcBorders/>
            <w:vAlign w:val="center"/>
          </w:tcPr>
          <w:p>
            <w:pPr>
              <w:pStyle w:val="TableContents"/>
              <w:bidi w:val="0"/>
              <w:spacing w:before="0" w:after="283"/>
              <w:jc w:val="left"/>
              <w:rPr/>
            </w:pPr>
            <w:r>
              <w:rPr/>
              <w:t>Employee Stock Option Exercise</w:t>
            </w:r>
          </w:p>
        </w:tc>
        <w:tc>
          <w:tcPr>
            <w:tcW w:w="1639" w:type="dxa"/>
            <w:tcBorders/>
            <w:vAlign w:val="center"/>
          </w:tcPr>
          <w:p>
            <w:pPr>
              <w:pStyle w:val="TableContents"/>
              <w:bidi w:val="0"/>
              <w:spacing w:before="0" w:after="283"/>
              <w:jc w:val="left"/>
              <w:rPr/>
            </w:pPr>
            <w:r>
              <w:rPr/>
              <w:t>Kiniksa Pharmaceuticals International, plc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7"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pPr>
            <w:r>
              <w:rPr/>
              <w:t>45049</w:t>
            </w:r>
          </w:p>
        </w:tc>
        <w:tc>
          <w:tcPr>
            <w:tcW w:w="1007" w:type="dxa"/>
            <w:tcBorders/>
            <w:vAlign w:val="center"/>
          </w:tcPr>
          <w:p>
            <w:pPr>
              <w:pStyle w:val="TableContents"/>
              <w:bidi w:val="0"/>
              <w:spacing w:before="0" w:after="283"/>
              <w:jc w:val="left"/>
              <w:rPr/>
            </w:pPr>
            <w:r>
              <w:rPr/>
              <w:t>07/29/2026</w:t>
            </w:r>
          </w:p>
        </w:tc>
        <w:tc>
          <w:tcPr>
            <w:tcW w:w="1525" w:type="dxa"/>
            <w:tcBorders/>
            <w:vAlign w:val="center"/>
          </w:tcPr>
          <w:p>
            <w:pPr>
              <w:pStyle w:val="TableContents"/>
              <w:bidi w:val="0"/>
              <w:spacing w:before="0" w:after="283"/>
              <w:jc w:val="left"/>
              <w:rPr/>
            </w:pPr>
            <w:r>
              <w:rPr/>
              <w:t>Broker Payment for Cashless Exercise</w:t>
            </w:r>
          </w:p>
        </w:tc>
      </w:tr>
      <w:tr>
        <w:trPr/>
        <w:tc>
          <w:tcPr>
            <w:tcW w:w="980" w:type="dxa"/>
            <w:tcBorders/>
            <w:vAlign w:val="center"/>
          </w:tcPr>
          <w:p>
            <w:pPr>
              <w:pStyle w:val="TableContents"/>
              <w:bidi w:val="0"/>
              <w:spacing w:before="0" w:after="283"/>
              <w:jc w:val="left"/>
              <w:rPr/>
            </w:pPr>
            <w:r>
              <w:rPr/>
              <w:t>Class A Ordinary Shares</w:t>
            </w:r>
          </w:p>
        </w:tc>
        <w:tc>
          <w:tcPr>
            <w:tcW w:w="1067" w:type="dxa"/>
            <w:tcBorders/>
            <w:vAlign w:val="center"/>
          </w:tcPr>
          <w:p>
            <w:pPr>
              <w:pStyle w:val="TableContents"/>
              <w:bidi w:val="0"/>
              <w:spacing w:before="0" w:after="283"/>
              <w:jc w:val="left"/>
              <w:rPr/>
            </w:pPr>
            <w:r>
              <w:rPr/>
              <w:t>03/16/2022</w:t>
            </w:r>
          </w:p>
        </w:tc>
        <w:tc>
          <w:tcPr>
            <w:tcW w:w="1340" w:type="dxa"/>
            <w:tcBorders/>
            <w:vAlign w:val="center"/>
          </w:tcPr>
          <w:p>
            <w:pPr>
              <w:pStyle w:val="TableContents"/>
              <w:bidi w:val="0"/>
              <w:spacing w:before="0" w:after="283"/>
              <w:jc w:val="left"/>
              <w:rPr/>
            </w:pPr>
            <w:r>
              <w:rPr/>
              <w:t>PSU / RSU - See Remarks</w:t>
            </w:r>
          </w:p>
        </w:tc>
        <w:tc>
          <w:tcPr>
            <w:tcW w:w="1639" w:type="dxa"/>
            <w:tcBorders/>
            <w:vAlign w:val="center"/>
          </w:tcPr>
          <w:p>
            <w:pPr>
              <w:pStyle w:val="TableContents"/>
              <w:bidi w:val="0"/>
              <w:spacing w:before="0" w:after="283"/>
              <w:jc w:val="left"/>
              <w:rPr/>
            </w:pPr>
            <w:r>
              <w:rPr/>
              <w:t>Kiniksa Pharmaceuticals International, plc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67"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pPr>
            <w:r>
              <w:rPr/>
              <w:t>22013</w:t>
            </w:r>
          </w:p>
        </w:tc>
        <w:tc>
          <w:tcPr>
            <w:tcW w:w="1007" w:type="dxa"/>
            <w:tcBorders/>
            <w:vAlign w:val="center"/>
          </w:tcPr>
          <w:p>
            <w:pPr>
              <w:pStyle w:val="TableContents"/>
              <w:bidi w:val="0"/>
              <w:spacing w:before="0" w:after="283"/>
              <w:jc w:val="left"/>
              <w:rPr/>
            </w:pPr>
            <w:r>
              <w:rPr/>
              <w:t>03/16/2022</w:t>
            </w:r>
          </w:p>
        </w:tc>
        <w:tc>
          <w:tcPr>
            <w:tcW w:w="1525"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126"/>
        <w:gridCol w:w="8079"/>
      </w:tblGrid>
      <w:tr>
        <w:trPr/>
        <w:tc>
          <w:tcPr>
            <w:tcW w:w="2126" w:type="dxa"/>
            <w:tcBorders/>
            <w:vAlign w:val="center"/>
          </w:tcPr>
          <w:p>
            <w:pPr>
              <w:pStyle w:val="TableContents"/>
              <w:bidi w:val="0"/>
              <w:spacing w:before="0" w:after="283"/>
              <w:jc w:val="left"/>
              <w:rPr/>
            </w:pPr>
            <w:r>
              <w:rPr/>
              <w:t>Remarks</w:t>
            </w:r>
          </w:p>
        </w:tc>
        <w:tc>
          <w:tcPr>
            <w:tcW w:w="8079" w:type="dxa"/>
            <w:tcBorders/>
            <w:vAlign w:val="center"/>
          </w:tcPr>
          <w:p>
            <w:pPr>
              <w:pStyle w:val="TableContents"/>
              <w:bidi w:val="0"/>
              <w:spacing w:before="0" w:after="0"/>
              <w:jc w:val="left"/>
              <w:rPr/>
            </w:pPr>
            <w:r>
              <w:rPr/>
              <w:t>PSU / RSU's on this filing were acquired and paid for from 3/16/2022 through 04/07/2026.</w:t>
            </w:r>
          </w:p>
        </w:tc>
      </w:tr>
      <w:tr>
        <w:trPr/>
        <w:tc>
          <w:tcPr>
            <w:tcW w:w="2126" w:type="dxa"/>
            <w:tcBorders/>
            <w:vAlign w:val="center"/>
          </w:tcPr>
          <w:p>
            <w:pPr>
              <w:pStyle w:val="TableContents"/>
              <w:bidi w:val="0"/>
              <w:spacing w:before="0" w:after="283"/>
              <w:jc w:val="left"/>
              <w:rPr/>
            </w:pPr>
            <w:r>
              <w:rPr/>
              <w:t>Date of Notice</w:t>
            </w:r>
          </w:p>
        </w:tc>
        <w:tc>
          <w:tcPr>
            <w:tcW w:w="8079" w:type="dxa"/>
            <w:tcBorders/>
            <w:vAlign w:val="center"/>
          </w:tcPr>
          <w:p>
            <w:pPr>
              <w:pStyle w:val="TableContents"/>
              <w:bidi w:val="0"/>
              <w:spacing w:before="0" w:after="0"/>
              <w:jc w:val="left"/>
              <w:rPr/>
            </w:pPr>
            <w:r>
              <w:rPr/>
              <w:t>07/29/2026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126" w:type="dxa"/>
            <w:tcBorders/>
            <w:vAlign w:val="center"/>
          </w:tcPr>
          <w:p>
            <w:pPr>
              <w:pStyle w:val="TableContents"/>
              <w:bidi w:val="0"/>
              <w:spacing w:before="0" w:after="283"/>
              <w:jc w:val="left"/>
              <w:rPr/>
            </w:pPr>
            <w:r>
              <w:rPr/>
              <w:t>Signature</w:t>
            </w:r>
          </w:p>
        </w:tc>
        <w:tc>
          <w:tcPr>
            <w:tcW w:w="8079" w:type="dxa"/>
            <w:tcBorders/>
            <w:vAlign w:val="center"/>
          </w:tcPr>
          <w:p>
            <w:pPr>
              <w:pStyle w:val="TableContents"/>
              <w:bidi w:val="0"/>
              <w:spacing w:before="0" w:after="0"/>
              <w:jc w:val="left"/>
              <w:rPr/>
            </w:pPr>
            <w:r>
              <w:rPr/>
              <w:t>Eben Tessari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621</Words>
  <Characters>3188</Characters>
  <CharactersWithSpaces>3747</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